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CCF" w:rsidRDefault="00900CCF" w:rsidP="00980F83">
      <w:pPr>
        <w:spacing w:after="0" w:line="360" w:lineRule="auto"/>
        <w:jc w:val="center"/>
        <w:rPr>
          <w:rFonts w:ascii="Times New Roman" w:hAnsi="Times New Roman" w:cs="Times New Roman"/>
          <w:b/>
          <w:sz w:val="28"/>
          <w:szCs w:val="28"/>
        </w:rPr>
      </w:pPr>
      <w:r w:rsidRPr="0064724F">
        <w:rPr>
          <w:rFonts w:ascii="Times New Roman" w:hAnsi="Times New Roman" w:cs="Times New Roman"/>
          <w:b/>
          <w:sz w:val="28"/>
          <w:szCs w:val="28"/>
        </w:rPr>
        <w:t>Информация о результатах контрольной деятельности</w:t>
      </w:r>
    </w:p>
    <w:p w:rsidR="0061057E" w:rsidRPr="0064724F" w:rsidRDefault="0061057E" w:rsidP="00980F83">
      <w:pPr>
        <w:spacing w:after="0" w:line="360" w:lineRule="auto"/>
        <w:jc w:val="center"/>
        <w:rPr>
          <w:rFonts w:ascii="Times New Roman" w:hAnsi="Times New Roman" w:cs="Times New Roman"/>
          <w:b/>
          <w:sz w:val="28"/>
          <w:szCs w:val="28"/>
        </w:rPr>
      </w:pPr>
    </w:p>
    <w:p w:rsidR="007D05DB" w:rsidRPr="00DA7A44" w:rsidRDefault="00B266A4" w:rsidP="00CC172F">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DA7A44">
        <w:rPr>
          <w:rFonts w:ascii="Times New Roman" w:hAnsi="Times New Roman" w:cs="Times New Roman"/>
          <w:sz w:val="28"/>
          <w:szCs w:val="28"/>
        </w:rPr>
        <w:t>В соответствии с Планом ведомств</w:t>
      </w:r>
      <w:r w:rsidR="000E7532" w:rsidRPr="00DA7A44">
        <w:rPr>
          <w:rFonts w:ascii="Times New Roman" w:hAnsi="Times New Roman" w:cs="Times New Roman"/>
          <w:sz w:val="28"/>
          <w:szCs w:val="28"/>
        </w:rPr>
        <w:t>енного контроля и аудита на 202</w:t>
      </w:r>
      <w:r w:rsidR="00DA7A44" w:rsidRPr="00DA7A44">
        <w:rPr>
          <w:rFonts w:ascii="Times New Roman" w:hAnsi="Times New Roman" w:cs="Times New Roman"/>
          <w:sz w:val="28"/>
          <w:szCs w:val="28"/>
        </w:rPr>
        <w:t>6</w:t>
      </w:r>
      <w:r w:rsidRPr="00DA7A44">
        <w:rPr>
          <w:rFonts w:ascii="Times New Roman" w:hAnsi="Times New Roman" w:cs="Times New Roman"/>
          <w:sz w:val="28"/>
          <w:szCs w:val="28"/>
        </w:rPr>
        <w:t xml:space="preserve"> год, отделом внутреннего контроля и аудита с </w:t>
      </w:r>
      <w:r w:rsidR="00E0797F" w:rsidRPr="00E0797F">
        <w:rPr>
          <w:rFonts w:ascii="Times New Roman" w:hAnsi="Times New Roman" w:cs="Times New Roman"/>
          <w:sz w:val="28"/>
          <w:szCs w:val="28"/>
        </w:rPr>
        <w:t>02</w:t>
      </w:r>
      <w:r w:rsidR="00176F4E" w:rsidRPr="00DA7A44">
        <w:rPr>
          <w:rFonts w:ascii="Times New Roman" w:hAnsi="Times New Roman" w:cs="Times New Roman"/>
          <w:sz w:val="28"/>
          <w:szCs w:val="28"/>
        </w:rPr>
        <w:t>.</w:t>
      </w:r>
      <w:r w:rsidR="00DA7A44" w:rsidRPr="00DA7A44">
        <w:rPr>
          <w:rFonts w:ascii="Times New Roman" w:hAnsi="Times New Roman" w:cs="Times New Roman"/>
          <w:sz w:val="28"/>
          <w:szCs w:val="28"/>
        </w:rPr>
        <w:t>0</w:t>
      </w:r>
      <w:r w:rsidR="00E0797F" w:rsidRPr="00E0797F">
        <w:rPr>
          <w:rFonts w:ascii="Times New Roman" w:hAnsi="Times New Roman" w:cs="Times New Roman"/>
          <w:sz w:val="28"/>
          <w:szCs w:val="28"/>
        </w:rPr>
        <w:t>3</w:t>
      </w:r>
      <w:r w:rsidR="00176F4E" w:rsidRPr="00DA7A44">
        <w:rPr>
          <w:rFonts w:ascii="Times New Roman" w:hAnsi="Times New Roman" w:cs="Times New Roman"/>
          <w:sz w:val="28"/>
          <w:szCs w:val="28"/>
        </w:rPr>
        <w:t>.202</w:t>
      </w:r>
      <w:r w:rsidR="00DA7A44" w:rsidRPr="00DA7A44">
        <w:rPr>
          <w:rFonts w:ascii="Times New Roman" w:hAnsi="Times New Roman" w:cs="Times New Roman"/>
          <w:sz w:val="28"/>
          <w:szCs w:val="28"/>
        </w:rPr>
        <w:t>6</w:t>
      </w:r>
      <w:r w:rsidR="00176F4E" w:rsidRPr="00DA7A44">
        <w:rPr>
          <w:rFonts w:ascii="Times New Roman" w:hAnsi="Times New Roman" w:cs="Times New Roman"/>
          <w:sz w:val="28"/>
          <w:szCs w:val="28"/>
        </w:rPr>
        <w:t xml:space="preserve"> по </w:t>
      </w:r>
      <w:r w:rsidR="00E0797F" w:rsidRPr="00E0797F">
        <w:rPr>
          <w:rFonts w:ascii="Times New Roman" w:hAnsi="Times New Roman" w:cs="Times New Roman"/>
          <w:sz w:val="28"/>
          <w:szCs w:val="28"/>
        </w:rPr>
        <w:t>24</w:t>
      </w:r>
      <w:r w:rsidR="00176F4E" w:rsidRPr="00DA7A44">
        <w:rPr>
          <w:rFonts w:ascii="Times New Roman" w:hAnsi="Times New Roman" w:cs="Times New Roman"/>
          <w:sz w:val="28"/>
          <w:szCs w:val="28"/>
        </w:rPr>
        <w:t>.</w:t>
      </w:r>
      <w:r w:rsidR="00DA7A44" w:rsidRPr="00DA7A44">
        <w:rPr>
          <w:rFonts w:ascii="Times New Roman" w:hAnsi="Times New Roman" w:cs="Times New Roman"/>
          <w:sz w:val="28"/>
          <w:szCs w:val="28"/>
        </w:rPr>
        <w:t>03</w:t>
      </w:r>
      <w:r w:rsidR="00176F4E" w:rsidRPr="00DA7A44">
        <w:rPr>
          <w:rFonts w:ascii="Times New Roman" w:hAnsi="Times New Roman" w:cs="Times New Roman"/>
          <w:sz w:val="28"/>
          <w:szCs w:val="28"/>
        </w:rPr>
        <w:t>.202</w:t>
      </w:r>
      <w:r w:rsidR="00DA7A44" w:rsidRPr="00DA7A44">
        <w:rPr>
          <w:rFonts w:ascii="Times New Roman" w:hAnsi="Times New Roman" w:cs="Times New Roman"/>
          <w:sz w:val="28"/>
          <w:szCs w:val="28"/>
        </w:rPr>
        <w:t>6</w:t>
      </w:r>
      <w:r w:rsidR="00176F4E" w:rsidRPr="00DA7A44">
        <w:rPr>
          <w:rFonts w:ascii="Times New Roman" w:hAnsi="Times New Roman" w:cs="Times New Roman"/>
          <w:sz w:val="28"/>
          <w:szCs w:val="28"/>
        </w:rPr>
        <w:t xml:space="preserve"> </w:t>
      </w:r>
      <w:r w:rsidRPr="00DA7A44">
        <w:rPr>
          <w:rFonts w:ascii="Times New Roman" w:hAnsi="Times New Roman" w:cs="Times New Roman"/>
          <w:sz w:val="28"/>
          <w:szCs w:val="28"/>
        </w:rPr>
        <w:t xml:space="preserve">на основании приказа Управления </w:t>
      </w:r>
      <w:r w:rsidR="000D7E54" w:rsidRPr="00DA7A44">
        <w:rPr>
          <w:rFonts w:ascii="Times New Roman" w:hAnsi="Times New Roman" w:cs="Times New Roman"/>
          <w:sz w:val="28"/>
          <w:szCs w:val="28"/>
        </w:rPr>
        <w:t xml:space="preserve">Федерального казначейства по Костромской области </w:t>
      </w:r>
      <w:r w:rsidR="00E0797F" w:rsidRPr="00E0797F">
        <w:rPr>
          <w:rFonts w:ascii="Times New Roman" w:hAnsi="Times New Roman" w:cs="Times New Roman"/>
          <w:sz w:val="28"/>
          <w:szCs w:val="28"/>
        </w:rPr>
        <w:t xml:space="preserve">от 19.02.2026 № 23 </w:t>
      </w:r>
      <w:r w:rsidRPr="00DA7A44">
        <w:rPr>
          <w:rFonts w:ascii="Times New Roman" w:hAnsi="Times New Roman" w:cs="Times New Roman"/>
          <w:sz w:val="28"/>
          <w:szCs w:val="28"/>
        </w:rPr>
        <w:t xml:space="preserve">проведена </w:t>
      </w:r>
      <w:r w:rsidR="00BC751B" w:rsidRPr="00BC751B">
        <w:rPr>
          <w:rFonts w:ascii="Times New Roman" w:hAnsi="Times New Roman" w:cs="Times New Roman"/>
          <w:sz w:val="28"/>
          <w:szCs w:val="28"/>
        </w:rPr>
        <w:t>комплексн</w:t>
      </w:r>
      <w:r w:rsidR="00BC751B">
        <w:rPr>
          <w:rFonts w:ascii="Times New Roman" w:hAnsi="Times New Roman" w:cs="Times New Roman"/>
          <w:sz w:val="28"/>
          <w:szCs w:val="28"/>
        </w:rPr>
        <w:t>ая</w:t>
      </w:r>
      <w:r w:rsidR="00BC751B" w:rsidRPr="00BC751B">
        <w:rPr>
          <w:rFonts w:ascii="Times New Roman" w:hAnsi="Times New Roman" w:cs="Times New Roman"/>
          <w:sz w:val="28"/>
          <w:szCs w:val="28"/>
        </w:rPr>
        <w:t xml:space="preserve"> камеральн</w:t>
      </w:r>
      <w:r w:rsidR="00BC751B">
        <w:rPr>
          <w:rFonts w:ascii="Times New Roman" w:hAnsi="Times New Roman" w:cs="Times New Roman"/>
          <w:sz w:val="28"/>
          <w:szCs w:val="28"/>
        </w:rPr>
        <w:t>ая</w:t>
      </w:r>
      <w:r w:rsidR="00BC751B" w:rsidRPr="00BC751B">
        <w:rPr>
          <w:rFonts w:ascii="Times New Roman" w:hAnsi="Times New Roman" w:cs="Times New Roman"/>
          <w:sz w:val="28"/>
          <w:szCs w:val="28"/>
        </w:rPr>
        <w:t xml:space="preserve"> </w:t>
      </w:r>
      <w:r w:rsidR="007D05DB" w:rsidRPr="00DA7A44">
        <w:rPr>
          <w:rFonts w:ascii="Times New Roman" w:hAnsi="Times New Roman" w:cs="Times New Roman"/>
          <w:sz w:val="28"/>
          <w:szCs w:val="28"/>
        </w:rPr>
        <w:t xml:space="preserve">проверка </w:t>
      </w:r>
      <w:r w:rsidR="00BC751B" w:rsidRPr="00BC751B">
        <w:rPr>
          <w:rFonts w:ascii="Times New Roman" w:hAnsi="Times New Roman" w:cs="Times New Roman"/>
          <w:sz w:val="28"/>
          <w:szCs w:val="28"/>
        </w:rPr>
        <w:t xml:space="preserve">отдела № 11 Управления Федерального казначейства по Костромской области по исполнению отдельных государственных функций и полномочий </w:t>
      </w:r>
      <w:r w:rsidR="00CC172F" w:rsidRPr="00DA7A44">
        <w:rPr>
          <w:rFonts w:ascii="Times New Roman" w:hAnsi="Times New Roman" w:cs="Times New Roman"/>
          <w:sz w:val="28"/>
          <w:szCs w:val="28"/>
        </w:rPr>
        <w:t xml:space="preserve">за </w:t>
      </w:r>
      <w:r w:rsidR="00BC751B" w:rsidRPr="00BC751B">
        <w:rPr>
          <w:rFonts w:ascii="Times New Roman" w:hAnsi="Times New Roman" w:cs="Times New Roman"/>
          <w:sz w:val="28"/>
          <w:szCs w:val="28"/>
        </w:rPr>
        <w:t>июнь – декабрь 2023 года, 2024 год, 2025 год</w:t>
      </w:r>
      <w:proofErr w:type="gramEnd"/>
      <w:r w:rsidR="00BC751B" w:rsidRPr="00BC751B">
        <w:rPr>
          <w:rFonts w:ascii="Times New Roman" w:hAnsi="Times New Roman" w:cs="Times New Roman"/>
          <w:sz w:val="28"/>
          <w:szCs w:val="28"/>
        </w:rPr>
        <w:t xml:space="preserve">, январь – февраль 2026 года </w:t>
      </w:r>
      <w:r w:rsidR="00CC172F" w:rsidRPr="00DA7A44">
        <w:rPr>
          <w:rFonts w:ascii="Times New Roman" w:hAnsi="Times New Roman" w:cs="Times New Roman"/>
          <w:sz w:val="28"/>
          <w:szCs w:val="28"/>
        </w:rPr>
        <w:t>выборочным способом</w:t>
      </w:r>
      <w:r w:rsidR="007D05DB" w:rsidRPr="00DA7A44">
        <w:rPr>
          <w:rFonts w:ascii="Times New Roman" w:hAnsi="Times New Roman" w:cs="Times New Roman"/>
          <w:sz w:val="28"/>
          <w:szCs w:val="28"/>
        </w:rPr>
        <w:t>.</w:t>
      </w:r>
    </w:p>
    <w:p w:rsidR="007D05DB" w:rsidRPr="00E0797F" w:rsidRDefault="007D05DB" w:rsidP="00922EA0">
      <w:pPr>
        <w:tabs>
          <w:tab w:val="left" w:pos="709"/>
        </w:tabs>
        <w:spacing w:after="0" w:line="360" w:lineRule="auto"/>
        <w:ind w:firstLine="709"/>
        <w:jc w:val="both"/>
        <w:rPr>
          <w:rFonts w:ascii="Times New Roman" w:hAnsi="Times New Roman" w:cs="Times New Roman"/>
          <w:sz w:val="28"/>
          <w:szCs w:val="28"/>
        </w:rPr>
      </w:pPr>
      <w:r w:rsidRPr="00401FF2">
        <w:rPr>
          <w:rFonts w:ascii="Times New Roman" w:hAnsi="Times New Roman" w:cs="Times New Roman"/>
          <w:sz w:val="28"/>
          <w:szCs w:val="28"/>
        </w:rPr>
        <w:t>Деятельнос</w:t>
      </w:r>
      <w:bookmarkStart w:id="0" w:name="_GoBack"/>
      <w:bookmarkEnd w:id="0"/>
      <w:r w:rsidRPr="00401FF2">
        <w:rPr>
          <w:rFonts w:ascii="Times New Roman" w:hAnsi="Times New Roman" w:cs="Times New Roman"/>
          <w:sz w:val="28"/>
          <w:szCs w:val="28"/>
        </w:rPr>
        <w:t xml:space="preserve">ть </w:t>
      </w:r>
      <w:r w:rsidR="00532891">
        <w:rPr>
          <w:rFonts w:ascii="Times New Roman" w:hAnsi="Times New Roman" w:cs="Times New Roman"/>
          <w:sz w:val="28"/>
          <w:szCs w:val="28"/>
        </w:rPr>
        <w:t>о</w:t>
      </w:r>
      <w:r w:rsidR="00BC751B">
        <w:rPr>
          <w:rFonts w:ascii="Times New Roman" w:hAnsi="Times New Roman" w:cs="Times New Roman"/>
          <w:sz w:val="28"/>
          <w:szCs w:val="28"/>
        </w:rPr>
        <w:t>тдела № 11</w:t>
      </w:r>
      <w:r w:rsidR="00532891" w:rsidRPr="00532891">
        <w:t xml:space="preserve"> </w:t>
      </w:r>
      <w:r w:rsidR="00532891" w:rsidRPr="00532891">
        <w:rPr>
          <w:rFonts w:ascii="Times New Roman" w:hAnsi="Times New Roman" w:cs="Times New Roman"/>
          <w:sz w:val="28"/>
          <w:szCs w:val="28"/>
        </w:rPr>
        <w:t>Управления Федерального казначейства по Костромской области</w:t>
      </w:r>
      <w:r w:rsidR="00A504C4" w:rsidRPr="00401FF2">
        <w:rPr>
          <w:rFonts w:ascii="Times New Roman" w:hAnsi="Times New Roman" w:cs="Times New Roman"/>
          <w:sz w:val="28"/>
          <w:szCs w:val="28"/>
        </w:rPr>
        <w:t xml:space="preserve"> </w:t>
      </w:r>
      <w:r w:rsidR="002C768C">
        <w:rPr>
          <w:rFonts w:ascii="Times New Roman" w:hAnsi="Times New Roman" w:cs="Times New Roman"/>
          <w:sz w:val="28"/>
          <w:szCs w:val="28"/>
        </w:rPr>
        <w:t xml:space="preserve">в основном </w:t>
      </w:r>
      <w:r w:rsidRPr="00401FF2">
        <w:rPr>
          <w:rFonts w:ascii="Times New Roman" w:hAnsi="Times New Roman" w:cs="Times New Roman"/>
          <w:sz w:val="28"/>
          <w:szCs w:val="28"/>
        </w:rPr>
        <w:t>осуществлялась</w:t>
      </w:r>
      <w:r w:rsidR="00CC172F">
        <w:rPr>
          <w:rFonts w:ascii="Times New Roman" w:hAnsi="Times New Roman" w:cs="Times New Roman"/>
          <w:sz w:val="28"/>
          <w:szCs w:val="28"/>
        </w:rPr>
        <w:t xml:space="preserve"> </w:t>
      </w:r>
      <w:r w:rsidR="00183479">
        <w:rPr>
          <w:rFonts w:ascii="Times New Roman" w:hAnsi="Times New Roman" w:cs="Times New Roman"/>
          <w:sz w:val="28"/>
          <w:szCs w:val="28"/>
        </w:rPr>
        <w:t>в</w:t>
      </w:r>
      <w:r w:rsidRPr="00401FF2">
        <w:rPr>
          <w:rFonts w:ascii="Times New Roman" w:hAnsi="Times New Roman" w:cs="Times New Roman"/>
          <w:sz w:val="28"/>
          <w:szCs w:val="28"/>
        </w:rPr>
        <w:t xml:space="preserve">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r w:rsidR="00CC172F">
        <w:rPr>
          <w:rFonts w:ascii="Times New Roman" w:hAnsi="Times New Roman" w:cs="Times New Roman"/>
          <w:sz w:val="28"/>
          <w:szCs w:val="28"/>
        </w:rPr>
        <w:t>, выявлен</w:t>
      </w:r>
      <w:r w:rsidR="002C768C">
        <w:rPr>
          <w:rFonts w:ascii="Times New Roman" w:hAnsi="Times New Roman" w:cs="Times New Roman"/>
          <w:sz w:val="28"/>
          <w:szCs w:val="28"/>
        </w:rPr>
        <w:t>ы</w:t>
      </w:r>
      <w:r w:rsidR="00CC172F">
        <w:rPr>
          <w:rFonts w:ascii="Times New Roman" w:hAnsi="Times New Roman" w:cs="Times New Roman"/>
          <w:sz w:val="28"/>
          <w:szCs w:val="28"/>
        </w:rPr>
        <w:t xml:space="preserve"> отдельн</w:t>
      </w:r>
      <w:r w:rsidR="002C768C">
        <w:rPr>
          <w:rFonts w:ascii="Times New Roman" w:hAnsi="Times New Roman" w:cs="Times New Roman"/>
          <w:sz w:val="28"/>
          <w:szCs w:val="28"/>
        </w:rPr>
        <w:t>ые</w:t>
      </w:r>
      <w:r w:rsidR="00CC172F">
        <w:rPr>
          <w:rFonts w:ascii="Times New Roman" w:hAnsi="Times New Roman" w:cs="Times New Roman"/>
          <w:sz w:val="28"/>
          <w:szCs w:val="28"/>
        </w:rPr>
        <w:t xml:space="preserve"> нарушени</w:t>
      </w:r>
      <w:r w:rsidR="002C768C">
        <w:rPr>
          <w:rFonts w:ascii="Times New Roman" w:hAnsi="Times New Roman" w:cs="Times New Roman"/>
          <w:sz w:val="28"/>
          <w:szCs w:val="28"/>
        </w:rPr>
        <w:t>я</w:t>
      </w:r>
      <w:r w:rsidRPr="00401FF2">
        <w:rPr>
          <w:rFonts w:ascii="Times New Roman" w:hAnsi="Times New Roman" w:cs="Times New Roman"/>
          <w:sz w:val="28"/>
          <w:szCs w:val="28"/>
        </w:rPr>
        <w:t>.</w:t>
      </w:r>
    </w:p>
    <w:p w:rsidR="00E0797F" w:rsidRPr="00E0797F" w:rsidRDefault="00E0797F" w:rsidP="00922EA0">
      <w:pPr>
        <w:tabs>
          <w:tab w:val="left" w:pos="709"/>
        </w:tabs>
        <w:spacing w:after="0" w:line="360" w:lineRule="auto"/>
        <w:ind w:firstLine="709"/>
        <w:jc w:val="both"/>
        <w:rPr>
          <w:rFonts w:ascii="Times New Roman" w:hAnsi="Times New Roman" w:cs="Times New Roman"/>
          <w:sz w:val="28"/>
          <w:szCs w:val="28"/>
        </w:rPr>
      </w:pPr>
      <w:proofErr w:type="gramStart"/>
      <w:r w:rsidRPr="00E0797F">
        <w:rPr>
          <w:rFonts w:ascii="Times New Roman" w:hAnsi="Times New Roman" w:cs="Times New Roman"/>
          <w:sz w:val="28"/>
          <w:szCs w:val="28"/>
        </w:rPr>
        <w:t>В соответствии с Планом ведомственного контроля и аудита на 2026 год, отделом внутреннего контроля и аудита с 16.03.2026 по 27.03.2026 на основании приказа Управления Федерального казначейства по Костромской области от 05.03.2026 № 32 проведена тематическая комбинированная проверка в структурном подразделении Управления Федерального казначейства по Костромской области – специалист по вопросам мобилизационной подготовки за март – декабрь 2023 года, 2024 - 2025 годы, январь - февраль</w:t>
      </w:r>
      <w:proofErr w:type="gramEnd"/>
      <w:r w:rsidRPr="00E0797F">
        <w:rPr>
          <w:rFonts w:ascii="Times New Roman" w:hAnsi="Times New Roman" w:cs="Times New Roman"/>
          <w:sz w:val="28"/>
          <w:szCs w:val="28"/>
        </w:rPr>
        <w:t xml:space="preserve"> 2026 года выборочным способом.</w:t>
      </w:r>
    </w:p>
    <w:p w:rsidR="00E0797F" w:rsidRPr="00E0797F" w:rsidRDefault="00E0797F" w:rsidP="00E0797F">
      <w:pPr>
        <w:tabs>
          <w:tab w:val="left" w:pos="709"/>
        </w:tabs>
        <w:spacing w:after="0" w:line="360" w:lineRule="auto"/>
        <w:ind w:firstLine="709"/>
        <w:jc w:val="both"/>
        <w:rPr>
          <w:rFonts w:ascii="Times New Roman" w:hAnsi="Times New Roman" w:cs="Times New Roman"/>
          <w:sz w:val="28"/>
          <w:szCs w:val="28"/>
        </w:rPr>
      </w:pPr>
      <w:r w:rsidRPr="00401FF2">
        <w:rPr>
          <w:rFonts w:ascii="Times New Roman" w:hAnsi="Times New Roman" w:cs="Times New Roman"/>
          <w:sz w:val="28"/>
          <w:szCs w:val="28"/>
        </w:rPr>
        <w:t xml:space="preserve">Деятельность </w:t>
      </w:r>
      <w:r w:rsidRPr="00DA7A44">
        <w:rPr>
          <w:rFonts w:ascii="Times New Roman" w:hAnsi="Times New Roman" w:cs="Times New Roman"/>
          <w:sz w:val="28"/>
          <w:szCs w:val="28"/>
        </w:rPr>
        <w:t>специалист</w:t>
      </w:r>
      <w:r>
        <w:rPr>
          <w:rFonts w:ascii="Times New Roman" w:hAnsi="Times New Roman" w:cs="Times New Roman"/>
          <w:sz w:val="28"/>
          <w:szCs w:val="28"/>
        </w:rPr>
        <w:t>а</w:t>
      </w:r>
      <w:r w:rsidRPr="00DA7A44">
        <w:rPr>
          <w:rFonts w:ascii="Times New Roman" w:hAnsi="Times New Roman" w:cs="Times New Roman"/>
          <w:sz w:val="28"/>
          <w:szCs w:val="28"/>
        </w:rPr>
        <w:t xml:space="preserve"> </w:t>
      </w:r>
      <w:r w:rsidRPr="00E0797F">
        <w:rPr>
          <w:rFonts w:ascii="Times New Roman" w:hAnsi="Times New Roman" w:cs="Times New Roman"/>
          <w:sz w:val="28"/>
          <w:szCs w:val="28"/>
        </w:rPr>
        <w:t xml:space="preserve">по вопросам мобилизационной подготовки </w:t>
      </w:r>
      <w:r w:rsidRPr="00401FF2">
        <w:rPr>
          <w:rFonts w:ascii="Times New Roman" w:hAnsi="Times New Roman" w:cs="Times New Roman"/>
          <w:sz w:val="28"/>
          <w:szCs w:val="28"/>
        </w:rPr>
        <w:t>Управления</w:t>
      </w:r>
      <w:r w:rsidRPr="00401FF2">
        <w:rPr>
          <w:rFonts w:ascii="Times New Roman" w:hAnsi="Times New Roman" w:cs="Times New Roman"/>
        </w:rPr>
        <w:t xml:space="preserve"> </w:t>
      </w:r>
      <w:r w:rsidRPr="00401FF2">
        <w:rPr>
          <w:rFonts w:ascii="Times New Roman" w:hAnsi="Times New Roman" w:cs="Times New Roman"/>
          <w:sz w:val="28"/>
          <w:szCs w:val="28"/>
        </w:rPr>
        <w:t xml:space="preserve">Федерального казначейства по Костромской области </w:t>
      </w:r>
      <w:r>
        <w:rPr>
          <w:rFonts w:ascii="Times New Roman" w:hAnsi="Times New Roman" w:cs="Times New Roman"/>
          <w:sz w:val="28"/>
          <w:szCs w:val="28"/>
        </w:rPr>
        <w:t xml:space="preserve">в основном </w:t>
      </w:r>
      <w:r w:rsidRPr="00401FF2">
        <w:rPr>
          <w:rFonts w:ascii="Times New Roman" w:hAnsi="Times New Roman" w:cs="Times New Roman"/>
          <w:sz w:val="28"/>
          <w:szCs w:val="28"/>
        </w:rPr>
        <w:t>осуществлялась</w:t>
      </w:r>
      <w:r>
        <w:rPr>
          <w:rFonts w:ascii="Times New Roman" w:hAnsi="Times New Roman" w:cs="Times New Roman"/>
          <w:sz w:val="28"/>
          <w:szCs w:val="28"/>
        </w:rPr>
        <w:t xml:space="preserve"> в</w:t>
      </w:r>
      <w:r w:rsidRPr="00401FF2">
        <w:rPr>
          <w:rFonts w:ascii="Times New Roman" w:hAnsi="Times New Roman" w:cs="Times New Roman"/>
          <w:sz w:val="28"/>
          <w:szCs w:val="28"/>
        </w:rPr>
        <w:t xml:space="preserve">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r>
        <w:rPr>
          <w:rFonts w:ascii="Times New Roman" w:hAnsi="Times New Roman" w:cs="Times New Roman"/>
          <w:sz w:val="28"/>
          <w:szCs w:val="28"/>
        </w:rPr>
        <w:t>, выявлены отдельные нарушения</w:t>
      </w:r>
      <w:r w:rsidRPr="00401FF2">
        <w:rPr>
          <w:rFonts w:ascii="Times New Roman" w:hAnsi="Times New Roman" w:cs="Times New Roman"/>
          <w:sz w:val="28"/>
          <w:szCs w:val="28"/>
        </w:rPr>
        <w:t>.</w:t>
      </w:r>
    </w:p>
    <w:p w:rsidR="00E0797F" w:rsidRPr="00E0797F" w:rsidRDefault="00E0797F" w:rsidP="00922EA0">
      <w:pPr>
        <w:tabs>
          <w:tab w:val="left" w:pos="709"/>
        </w:tabs>
        <w:spacing w:after="0" w:line="360" w:lineRule="auto"/>
        <w:ind w:firstLine="709"/>
        <w:jc w:val="both"/>
        <w:rPr>
          <w:rFonts w:ascii="Times New Roman" w:hAnsi="Times New Roman" w:cs="Times New Roman"/>
          <w:sz w:val="28"/>
          <w:szCs w:val="28"/>
        </w:rPr>
      </w:pPr>
    </w:p>
    <w:sectPr w:rsidR="00E0797F" w:rsidRPr="00E0797F" w:rsidSect="00D33FF7">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140"/>
    <w:rsid w:val="000013B0"/>
    <w:rsid w:val="0001627E"/>
    <w:rsid w:val="0002740D"/>
    <w:rsid w:val="00047B38"/>
    <w:rsid w:val="00054860"/>
    <w:rsid w:val="0006500F"/>
    <w:rsid w:val="00091756"/>
    <w:rsid w:val="00091AB7"/>
    <w:rsid w:val="0009504F"/>
    <w:rsid w:val="0009749D"/>
    <w:rsid w:val="000A5B0A"/>
    <w:rsid w:val="000A7002"/>
    <w:rsid w:val="000B2EC6"/>
    <w:rsid w:val="000B4140"/>
    <w:rsid w:val="000C0807"/>
    <w:rsid w:val="000D7E54"/>
    <w:rsid w:val="000E7532"/>
    <w:rsid w:val="00111096"/>
    <w:rsid w:val="00127924"/>
    <w:rsid w:val="001344B3"/>
    <w:rsid w:val="00145C50"/>
    <w:rsid w:val="00150EF3"/>
    <w:rsid w:val="001538CB"/>
    <w:rsid w:val="00176F4E"/>
    <w:rsid w:val="0017766B"/>
    <w:rsid w:val="00183479"/>
    <w:rsid w:val="001B2D0A"/>
    <w:rsid w:val="001C5786"/>
    <w:rsid w:val="001E6780"/>
    <w:rsid w:val="001F40D8"/>
    <w:rsid w:val="001F5743"/>
    <w:rsid w:val="002079BE"/>
    <w:rsid w:val="00211715"/>
    <w:rsid w:val="002240AB"/>
    <w:rsid w:val="002336F5"/>
    <w:rsid w:val="0024742D"/>
    <w:rsid w:val="00262D93"/>
    <w:rsid w:val="00286284"/>
    <w:rsid w:val="002934BE"/>
    <w:rsid w:val="002C768C"/>
    <w:rsid w:val="002E0525"/>
    <w:rsid w:val="002F3503"/>
    <w:rsid w:val="00301E6A"/>
    <w:rsid w:val="00305264"/>
    <w:rsid w:val="003453A9"/>
    <w:rsid w:val="00346DE2"/>
    <w:rsid w:val="00356A49"/>
    <w:rsid w:val="00367681"/>
    <w:rsid w:val="00390EBD"/>
    <w:rsid w:val="003C594D"/>
    <w:rsid w:val="003D20A2"/>
    <w:rsid w:val="003E5BBC"/>
    <w:rsid w:val="00401995"/>
    <w:rsid w:val="00401FAE"/>
    <w:rsid w:val="00401FF2"/>
    <w:rsid w:val="004050D5"/>
    <w:rsid w:val="00414EC2"/>
    <w:rsid w:val="00426ADA"/>
    <w:rsid w:val="00441CBF"/>
    <w:rsid w:val="00444E2D"/>
    <w:rsid w:val="004639C1"/>
    <w:rsid w:val="00476D75"/>
    <w:rsid w:val="004A392C"/>
    <w:rsid w:val="004D4C67"/>
    <w:rsid w:val="00526450"/>
    <w:rsid w:val="0052686A"/>
    <w:rsid w:val="00532891"/>
    <w:rsid w:val="0056051B"/>
    <w:rsid w:val="00583BCE"/>
    <w:rsid w:val="005A0A64"/>
    <w:rsid w:val="005A2D0F"/>
    <w:rsid w:val="005B5663"/>
    <w:rsid w:val="005C5129"/>
    <w:rsid w:val="005C5EC1"/>
    <w:rsid w:val="005C6F81"/>
    <w:rsid w:val="005D4215"/>
    <w:rsid w:val="005E14AF"/>
    <w:rsid w:val="005F4284"/>
    <w:rsid w:val="005F4FB1"/>
    <w:rsid w:val="0060066A"/>
    <w:rsid w:val="006035B0"/>
    <w:rsid w:val="00606492"/>
    <w:rsid w:val="0060691E"/>
    <w:rsid w:val="0061057E"/>
    <w:rsid w:val="00613CC2"/>
    <w:rsid w:val="00646841"/>
    <w:rsid w:val="0064724F"/>
    <w:rsid w:val="00651BD8"/>
    <w:rsid w:val="006618A8"/>
    <w:rsid w:val="006620E0"/>
    <w:rsid w:val="00690196"/>
    <w:rsid w:val="006B4D77"/>
    <w:rsid w:val="006B565F"/>
    <w:rsid w:val="006B7CB8"/>
    <w:rsid w:val="006C778B"/>
    <w:rsid w:val="006D43FB"/>
    <w:rsid w:val="006E7515"/>
    <w:rsid w:val="006F2461"/>
    <w:rsid w:val="007271FB"/>
    <w:rsid w:val="0076233F"/>
    <w:rsid w:val="00764F68"/>
    <w:rsid w:val="007809B3"/>
    <w:rsid w:val="00790D4E"/>
    <w:rsid w:val="007B1585"/>
    <w:rsid w:val="007B38A2"/>
    <w:rsid w:val="007C34E8"/>
    <w:rsid w:val="007C68BC"/>
    <w:rsid w:val="007D05DB"/>
    <w:rsid w:val="007F69A6"/>
    <w:rsid w:val="00824573"/>
    <w:rsid w:val="00824B83"/>
    <w:rsid w:val="00825507"/>
    <w:rsid w:val="00871027"/>
    <w:rsid w:val="00893E22"/>
    <w:rsid w:val="008B3A03"/>
    <w:rsid w:val="008C160C"/>
    <w:rsid w:val="008F4155"/>
    <w:rsid w:val="008F7FD5"/>
    <w:rsid w:val="00900CCF"/>
    <w:rsid w:val="00903EF7"/>
    <w:rsid w:val="009057E9"/>
    <w:rsid w:val="00914CEB"/>
    <w:rsid w:val="00920E4E"/>
    <w:rsid w:val="00922EA0"/>
    <w:rsid w:val="009242D1"/>
    <w:rsid w:val="00953E5D"/>
    <w:rsid w:val="009619E4"/>
    <w:rsid w:val="00962AE4"/>
    <w:rsid w:val="00980F83"/>
    <w:rsid w:val="009B3F1E"/>
    <w:rsid w:val="009C05D4"/>
    <w:rsid w:val="009D286C"/>
    <w:rsid w:val="009E4BA9"/>
    <w:rsid w:val="009F6F64"/>
    <w:rsid w:val="00A01317"/>
    <w:rsid w:val="00A018B4"/>
    <w:rsid w:val="00A05527"/>
    <w:rsid w:val="00A135E0"/>
    <w:rsid w:val="00A26FF0"/>
    <w:rsid w:val="00A44218"/>
    <w:rsid w:val="00A504C4"/>
    <w:rsid w:val="00A52452"/>
    <w:rsid w:val="00A609EF"/>
    <w:rsid w:val="00A66DDF"/>
    <w:rsid w:val="00A67515"/>
    <w:rsid w:val="00A74872"/>
    <w:rsid w:val="00AE479F"/>
    <w:rsid w:val="00B12615"/>
    <w:rsid w:val="00B266A4"/>
    <w:rsid w:val="00B70909"/>
    <w:rsid w:val="00B75C63"/>
    <w:rsid w:val="00BA2C69"/>
    <w:rsid w:val="00BA5612"/>
    <w:rsid w:val="00BC430A"/>
    <w:rsid w:val="00BC751B"/>
    <w:rsid w:val="00BD2E7F"/>
    <w:rsid w:val="00BE4993"/>
    <w:rsid w:val="00BE59AA"/>
    <w:rsid w:val="00C021D9"/>
    <w:rsid w:val="00C22EC5"/>
    <w:rsid w:val="00C30419"/>
    <w:rsid w:val="00C363D7"/>
    <w:rsid w:val="00C40D74"/>
    <w:rsid w:val="00C43D02"/>
    <w:rsid w:val="00C449B0"/>
    <w:rsid w:val="00C52CAC"/>
    <w:rsid w:val="00C64AFB"/>
    <w:rsid w:val="00C7208C"/>
    <w:rsid w:val="00C75C1D"/>
    <w:rsid w:val="00C80A9D"/>
    <w:rsid w:val="00C972D8"/>
    <w:rsid w:val="00CC172F"/>
    <w:rsid w:val="00CF736B"/>
    <w:rsid w:val="00D00651"/>
    <w:rsid w:val="00D07773"/>
    <w:rsid w:val="00D33FF7"/>
    <w:rsid w:val="00D509EF"/>
    <w:rsid w:val="00D71827"/>
    <w:rsid w:val="00DA0128"/>
    <w:rsid w:val="00DA465E"/>
    <w:rsid w:val="00DA7A44"/>
    <w:rsid w:val="00DD5B4D"/>
    <w:rsid w:val="00DE2F61"/>
    <w:rsid w:val="00DF1949"/>
    <w:rsid w:val="00E01C8A"/>
    <w:rsid w:val="00E0369C"/>
    <w:rsid w:val="00E0797F"/>
    <w:rsid w:val="00E12516"/>
    <w:rsid w:val="00E13053"/>
    <w:rsid w:val="00E14540"/>
    <w:rsid w:val="00E45D04"/>
    <w:rsid w:val="00E53342"/>
    <w:rsid w:val="00E72C74"/>
    <w:rsid w:val="00E808DB"/>
    <w:rsid w:val="00E876A2"/>
    <w:rsid w:val="00EB7256"/>
    <w:rsid w:val="00EB7441"/>
    <w:rsid w:val="00ED43EC"/>
    <w:rsid w:val="00ED499D"/>
    <w:rsid w:val="00EF3419"/>
    <w:rsid w:val="00EF4220"/>
    <w:rsid w:val="00F04335"/>
    <w:rsid w:val="00F2096E"/>
    <w:rsid w:val="00F2417D"/>
    <w:rsid w:val="00F27FF2"/>
    <w:rsid w:val="00F31DB2"/>
    <w:rsid w:val="00F505D0"/>
    <w:rsid w:val="00F703FF"/>
    <w:rsid w:val="00F7410F"/>
    <w:rsid w:val="00F819D2"/>
    <w:rsid w:val="00F84A72"/>
    <w:rsid w:val="00F9160E"/>
    <w:rsid w:val="00FD3D14"/>
    <w:rsid w:val="00FD7303"/>
    <w:rsid w:val="00FE7D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 w:type="paragraph" w:styleId="a8">
    <w:name w:val="List Paragraph"/>
    <w:basedOn w:val="a"/>
    <w:uiPriority w:val="34"/>
    <w:qFormat/>
    <w:rsid w:val="0076233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 w:type="paragraph" w:styleId="a8">
    <w:name w:val="List Paragraph"/>
    <w:basedOn w:val="a"/>
    <w:uiPriority w:val="34"/>
    <w:qFormat/>
    <w:rsid w:val="007623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854975">
      <w:bodyDiv w:val="1"/>
      <w:marLeft w:val="0"/>
      <w:marRight w:val="0"/>
      <w:marTop w:val="0"/>
      <w:marBottom w:val="0"/>
      <w:divBdr>
        <w:top w:val="none" w:sz="0" w:space="0" w:color="auto"/>
        <w:left w:val="none" w:sz="0" w:space="0" w:color="auto"/>
        <w:bottom w:val="none" w:sz="0" w:space="0" w:color="auto"/>
        <w:right w:val="none" w:sz="0" w:space="0" w:color="auto"/>
      </w:divBdr>
    </w:div>
    <w:div w:id="710961040">
      <w:bodyDiv w:val="1"/>
      <w:marLeft w:val="0"/>
      <w:marRight w:val="0"/>
      <w:marTop w:val="0"/>
      <w:marBottom w:val="0"/>
      <w:divBdr>
        <w:top w:val="none" w:sz="0" w:space="0" w:color="auto"/>
        <w:left w:val="none" w:sz="0" w:space="0" w:color="auto"/>
        <w:bottom w:val="none" w:sz="0" w:space="0" w:color="auto"/>
        <w:right w:val="none" w:sz="0" w:space="0" w:color="auto"/>
      </w:divBdr>
    </w:div>
    <w:div w:id="149182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272</Words>
  <Characters>1551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Егорова Юлия Владимировна</dc:creator>
  <cp:lastModifiedBy>Мемнонова Ольга Вячеславовна</cp:lastModifiedBy>
  <cp:revision>4</cp:revision>
  <cp:lastPrinted>2020-09-02T09:14:00Z</cp:lastPrinted>
  <dcterms:created xsi:type="dcterms:W3CDTF">2026-03-26T11:19:00Z</dcterms:created>
  <dcterms:modified xsi:type="dcterms:W3CDTF">2026-03-26T11:53:00Z</dcterms:modified>
</cp:coreProperties>
</file>